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313A1" w14:textId="77777777" w:rsidR="00A61CEE" w:rsidRPr="006C772D" w:rsidRDefault="00A61CEE" w:rsidP="00A61CEE">
      <w:pPr>
        <w:spacing w:after="0" w:line="240" w:lineRule="auto"/>
        <w:jc w:val="right"/>
        <w:rPr>
          <w:rFonts w:ascii="Times New Roman" w:hAnsi="Times New Roman"/>
        </w:rPr>
      </w:pPr>
      <w:bookmarkStart w:id="0" w:name="_Hlk155125480"/>
      <w:r w:rsidRPr="006C772D">
        <w:rPr>
          <w:rFonts w:ascii="Times New Roman" w:hAnsi="Times New Roman"/>
        </w:rPr>
        <w:t>Приложение 4</w:t>
      </w:r>
    </w:p>
    <w:p w14:paraId="1114BC17" w14:textId="77777777" w:rsidR="00A61CEE" w:rsidRPr="006C772D" w:rsidRDefault="00A61CEE" w:rsidP="00A61CEE">
      <w:pPr>
        <w:spacing w:after="0" w:line="240" w:lineRule="auto"/>
        <w:jc w:val="right"/>
        <w:rPr>
          <w:rFonts w:ascii="Times New Roman" w:hAnsi="Times New Roman"/>
        </w:rPr>
      </w:pPr>
      <w:r w:rsidRPr="006C772D">
        <w:rPr>
          <w:rFonts w:ascii="Times New Roman" w:hAnsi="Times New Roman"/>
        </w:rPr>
        <w:t>к рабочей программе дисциплины</w:t>
      </w:r>
    </w:p>
    <w:p w14:paraId="63808576" w14:textId="7CBFB66B" w:rsidR="00A61CEE" w:rsidRDefault="00A61CEE" w:rsidP="00A61C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ПСИХОЛОГИЯ ПРОФЕССИОНАЛЬНОЙ</w:t>
      </w:r>
    </w:p>
    <w:p w14:paraId="0A4030CB" w14:textId="378424F5" w:rsidR="00A61CEE" w:rsidRPr="006C772D" w:rsidRDefault="00A61CEE" w:rsidP="00A61CE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ДЕЯТЕЛЬНОСТИ</w:t>
      </w:r>
    </w:p>
    <w:p w14:paraId="548155C6" w14:textId="00C46161" w:rsidR="008340FE" w:rsidRPr="003804BC" w:rsidRDefault="008340FE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3804BC" w:rsidRDefault="00B44189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3804BC" w:rsidRDefault="002D114C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08892855" w14:textId="3D377AB2" w:rsidR="00A61CEE" w:rsidRPr="00A61CEE" w:rsidRDefault="00A61CEE" w:rsidP="00A61CE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61CEE">
        <w:rPr>
          <w:rFonts w:ascii="Times New Roman" w:hAnsi="Times New Roman" w:cs="Times New Roman"/>
          <w:b/>
          <w:bCs/>
        </w:rPr>
        <w:t>ПСИХОЛОГИЯ ПРОФЕССИОНАЛЬНОЙ</w:t>
      </w:r>
      <w:r>
        <w:rPr>
          <w:rFonts w:ascii="Times New Roman" w:hAnsi="Times New Roman" w:cs="Times New Roman"/>
          <w:b/>
          <w:bCs/>
        </w:rPr>
        <w:t xml:space="preserve"> </w:t>
      </w:r>
      <w:r w:rsidRPr="00A61CEE">
        <w:rPr>
          <w:rFonts w:ascii="Times New Roman" w:hAnsi="Times New Roman" w:cs="Times New Roman"/>
          <w:b/>
          <w:bCs/>
        </w:rPr>
        <w:t>ДЕЯТЕЛЬНОСТИ</w:t>
      </w:r>
    </w:p>
    <w:p w14:paraId="38F67EBD" w14:textId="346947C2" w:rsidR="002D114C" w:rsidRPr="003804BC" w:rsidRDefault="002D114C" w:rsidP="003804B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3804BC" w:rsidRDefault="00B44189" w:rsidP="003804B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3804BC" w:rsidRDefault="00B44189" w:rsidP="003804B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3804BC" w:rsidRDefault="002D114C" w:rsidP="003804B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3804BC">
        <w:rPr>
          <w:rFonts w:ascii="Times New Roman" w:eastAsia="Times New Roman" w:hAnsi="Times New Roman" w:cs="Times New Roman"/>
          <w:bCs/>
          <w:lang w:eastAsia="ru-RU"/>
        </w:rPr>
        <w:tab/>
      </w:r>
      <w:r w:rsidRPr="003804BC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14:paraId="4AA4FBC3" w14:textId="77777777" w:rsidR="002D114C" w:rsidRPr="003804BC" w:rsidRDefault="002D114C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48111B1" w:rsidR="002D114C" w:rsidRPr="003804BC" w:rsidRDefault="002D114C" w:rsidP="003804B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3804BC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3804BC" w:rsidRDefault="002D114C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111C3502" w:rsidR="002D114C" w:rsidRPr="003804BC" w:rsidRDefault="002D114C" w:rsidP="003804B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3804BC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804BC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3804BC" w:rsidRDefault="002D114C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3804BC" w:rsidRDefault="002D114C" w:rsidP="003804B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3804BC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804BC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804BC">
        <w:rPr>
          <w:rFonts w:ascii="Times New Roman" w:eastAsia="Times New Roman" w:hAnsi="Times New Roman" w:cs="Times New Roman"/>
          <w:bCs/>
          <w:lang w:eastAsia="ru-RU"/>
        </w:rPr>
        <w:tab/>
      </w:r>
      <w:r w:rsidRPr="003804BC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3804BC" w:rsidRDefault="002D114C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3804BC" w:rsidRDefault="002D114C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3804BC" w:rsidRDefault="00B44189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Default="00B44189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806C53D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9F08DAC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755B652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6587EA9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930C7C8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944F4F8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6EF6CA5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865CEC6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8715380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28C477B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5E1D20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F9D148D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95F784" w14:textId="77777777" w:rsidR="00A61CEE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6B863EF" w14:textId="77777777" w:rsidR="00A61CEE" w:rsidRPr="003804BC" w:rsidRDefault="00A61CE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3804BC" w:rsidRDefault="008340F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3804BC" w:rsidRDefault="008340F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3804BC" w:rsidRDefault="008340FE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3804BC" w:rsidRDefault="00C54E0B" w:rsidP="003804B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3804BC" w:rsidRDefault="002D114C" w:rsidP="003804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02FD195B" w:rsidR="002D114C" w:rsidRPr="003804BC" w:rsidRDefault="002D114C" w:rsidP="003804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804BC">
        <w:rPr>
          <w:rFonts w:ascii="Times New Roman" w:eastAsia="Times New Roman" w:hAnsi="Times New Roman" w:cs="Times New Roman"/>
          <w:bCs/>
          <w:lang w:eastAsia="ru-RU"/>
        </w:rPr>
        <w:t>202</w:t>
      </w:r>
      <w:r w:rsidR="00870DDF" w:rsidRPr="003804BC">
        <w:rPr>
          <w:rFonts w:ascii="Times New Roman" w:eastAsia="Times New Roman" w:hAnsi="Times New Roman" w:cs="Times New Roman"/>
          <w:bCs/>
          <w:lang w:eastAsia="ru-RU"/>
        </w:rPr>
        <w:t xml:space="preserve">2 </w:t>
      </w:r>
      <w:r w:rsidR="00C54E0B" w:rsidRPr="003804BC">
        <w:rPr>
          <w:rFonts w:ascii="Times New Roman" w:eastAsia="Times New Roman" w:hAnsi="Times New Roman" w:cs="Times New Roman"/>
          <w:bCs/>
          <w:lang w:eastAsia="ru-RU"/>
        </w:rPr>
        <w:t>г.</w:t>
      </w:r>
    </w:p>
    <w:p w14:paraId="69FDE1E0" w14:textId="77777777" w:rsidR="002D114C" w:rsidRPr="003804BC" w:rsidRDefault="002D114C" w:rsidP="003804BC">
      <w:pPr>
        <w:spacing w:after="0" w:line="240" w:lineRule="auto"/>
        <w:sectPr w:rsidR="002D114C" w:rsidRPr="003804B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3804BC" w:rsidRDefault="0094583E" w:rsidP="003804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44330FE6" w:rsidR="00D87811" w:rsidRPr="003804BC" w:rsidRDefault="001779C9" w:rsidP="003804B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804BC">
        <w:rPr>
          <w:rFonts w:ascii="Times New Roman" w:eastAsia="Times New Roman" w:hAnsi="Times New Roman" w:cs="Times New Roman"/>
          <w:lang w:eastAsia="ru-RU"/>
        </w:rPr>
        <w:t xml:space="preserve">УК-9 </w:t>
      </w:r>
      <w:r w:rsidR="00AF46BB">
        <w:rPr>
          <w:rFonts w:ascii="Times New Roman" w:eastAsia="Times New Roman" w:hAnsi="Times New Roman" w:cs="Times New Roman"/>
          <w:lang w:eastAsia="ru-RU"/>
        </w:rPr>
        <w:t>– С</w:t>
      </w:r>
      <w:r w:rsidRPr="003804BC">
        <w:rPr>
          <w:rFonts w:ascii="Times New Roman" w:eastAsia="Times New Roman" w:hAnsi="Times New Roman" w:cs="Times New Roman"/>
          <w:lang w:eastAsia="ru-RU"/>
        </w:rPr>
        <w:t>пособен</w:t>
      </w:r>
      <w:r w:rsidR="00AF46B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804BC">
        <w:rPr>
          <w:rFonts w:ascii="Times New Roman" w:eastAsia="Times New Roman" w:hAnsi="Times New Roman" w:cs="Times New Roman"/>
          <w:lang w:eastAsia="ru-RU"/>
        </w:rPr>
        <w:t>использовать базовые дефектологические знания в социальной и профессиональной сферах</w:t>
      </w:r>
    </w:p>
    <w:p w14:paraId="26996611" w14:textId="36095FAF" w:rsidR="00C54E0B" w:rsidRPr="003804BC" w:rsidRDefault="00C54E0B" w:rsidP="003804B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D13B1F" w:rsidRPr="003804BC" w14:paraId="6BB12AC2" w14:textId="77777777" w:rsidTr="00D13B1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D13B1F" w:rsidRPr="003804BC" w:rsidRDefault="00D13B1F" w:rsidP="0038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4B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D13B1F" w:rsidRPr="003804BC" w:rsidRDefault="00D13B1F" w:rsidP="0038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4B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D13B1F" w:rsidRPr="003804BC" w14:paraId="75D0BD7B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69E3FCE" w14:textId="1B1A3726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F46BB">
              <w:rPr>
                <w:rFonts w:ascii="Times New Roman" w:hAnsi="Times New Roman" w:cs="Times New Roman"/>
              </w:rPr>
              <w:t>.</w:t>
            </w:r>
          </w:p>
          <w:p w14:paraId="4FD9BBB1" w14:textId="77777777" w:rsidR="00D13B1F" w:rsidRPr="003804BC" w:rsidRDefault="00D13B1F" w:rsidP="003804B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B158E5A" w14:textId="57C26BE5" w:rsidR="00D13B1F" w:rsidRPr="003804BC" w:rsidRDefault="00D13B1F" w:rsidP="003804B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804BC">
              <w:rPr>
                <w:rFonts w:ascii="Times New Roman" w:hAnsi="Times New Roman" w:cs="Times New Roman"/>
                <w:shd w:val="clear" w:color="auto" w:fill="FFFFFF"/>
              </w:rPr>
              <w:t>Сопоставьте меры адаптации инвалидов к трудовой деятельности с соответствующим описанием</w:t>
            </w:r>
            <w:r w:rsidR="00AF46B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60100011" w14:textId="77777777" w:rsidR="00D13B1F" w:rsidRPr="003804BC" w:rsidRDefault="00D13B1F" w:rsidP="003804B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656"/>
              <w:gridCol w:w="393"/>
              <w:gridCol w:w="2584"/>
            </w:tblGrid>
            <w:tr w:rsidR="00D13B1F" w:rsidRPr="003804BC" w14:paraId="4159DE1F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656" w:type="dxa"/>
                  <w:tcMar>
                    <w:left w:w="28" w:type="dxa"/>
                    <w:right w:w="28" w:type="dxa"/>
                  </w:tcMar>
                </w:tcPr>
                <w:p w14:paraId="556A4289" w14:textId="1A810712" w:rsidR="00D13B1F" w:rsidRPr="003804BC" w:rsidRDefault="00D13B1F" w:rsidP="003804B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Устройства, помогающие людям с ОВЗ выполнять свои обязанности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2FF411C1" w14:textId="458E0893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Специальное рабочее место</w:t>
                  </w:r>
                </w:p>
              </w:tc>
            </w:tr>
            <w:tr w:rsidR="00D13B1F" w:rsidRPr="003804BC" w14:paraId="62D868FA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656" w:type="dxa"/>
                  <w:tcMar>
                    <w:left w:w="28" w:type="dxa"/>
                    <w:right w:w="28" w:type="dxa"/>
                  </w:tcMar>
                </w:tcPr>
                <w:p w14:paraId="556774D9" w14:textId="280ADBD1" w:rsidR="00D13B1F" w:rsidRPr="003804BC" w:rsidRDefault="00D13B1F" w:rsidP="003804B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Программы, направленные на  развитие профессиональных навыков и знаний для эффективной работы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3159F352" w14:textId="792C03E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Обучение и повышение квалификации</w:t>
                  </w:r>
                </w:p>
              </w:tc>
            </w:tr>
            <w:tr w:rsidR="00D13B1F" w:rsidRPr="003804BC" w14:paraId="6FAEE7ED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656" w:type="dxa"/>
                  <w:tcMar>
                    <w:left w:w="28" w:type="dxa"/>
                    <w:right w:w="28" w:type="dxa"/>
                  </w:tcMar>
                </w:tcPr>
                <w:p w14:paraId="718B08B0" w14:textId="4A1A3F1F" w:rsidR="00D13B1F" w:rsidRPr="003804BC" w:rsidRDefault="00D13B1F" w:rsidP="003804B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Рабочие места, адаптированные под потребности людей с ОВЗ, обеспечивающие их безопасность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10B7A12D" w14:textId="164BA436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Психологическая поддержка</w:t>
                  </w:r>
                </w:p>
              </w:tc>
            </w:tr>
            <w:tr w:rsidR="00D13B1F" w:rsidRPr="003804BC" w14:paraId="7AD0A828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656" w:type="dxa"/>
                  <w:tcMar>
                    <w:left w:w="28" w:type="dxa"/>
                    <w:right w:w="28" w:type="dxa"/>
                  </w:tcMar>
                </w:tcPr>
                <w:p w14:paraId="31BFD00E" w14:textId="04AE7F5C" w:rsidR="00D13B1F" w:rsidRPr="003804BC" w:rsidRDefault="00D13B1F" w:rsidP="003804B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Мероприятия для преодоления эмоциональных и психологических трудностей, связанных с адаптацией к трудовой деятельность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7F5F01B0" w14:textId="17F05D96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Технические средства реабилитации</w:t>
                  </w:r>
                </w:p>
              </w:tc>
            </w:tr>
            <w:tr w:rsidR="00D13B1F" w:rsidRPr="003804BC" w14:paraId="5162EA1B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5656" w:type="dxa"/>
                  <w:tcMar>
                    <w:left w:w="28" w:type="dxa"/>
                    <w:right w:w="28" w:type="dxa"/>
                  </w:tcMar>
                </w:tcPr>
                <w:p w14:paraId="40E8FCDC" w14:textId="62B1769B" w:rsidR="00D13B1F" w:rsidRPr="003804BC" w:rsidRDefault="00D13B1F" w:rsidP="003804B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Клавиатура для слабовидящих, ортопедическое кресло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459DCA33" w14:textId="77777777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13B1F" w:rsidRPr="003804BC" w14:paraId="21F4975C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2E9FC7CC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5656" w:type="dxa"/>
                  <w:tcMar>
                    <w:left w:w="28" w:type="dxa"/>
                    <w:right w:w="28" w:type="dxa"/>
                  </w:tcMar>
                </w:tcPr>
                <w:p w14:paraId="599EC9C0" w14:textId="642AAB31" w:rsidR="00D13B1F" w:rsidRPr="003804BC" w:rsidRDefault="00D13B1F" w:rsidP="003804B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 xml:space="preserve">Система наставничества и сопровождения для адаптации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36DB9BCB" w14:textId="77777777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4889360" w14:textId="6C49CEC4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2FDDDFF6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10C4EB1" w14:textId="6D7463C9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AF46BB">
              <w:rPr>
                <w:rFonts w:ascii="Times New Roman" w:hAnsi="Times New Roman" w:cs="Times New Roman"/>
              </w:rPr>
              <w:t>.</w:t>
            </w:r>
          </w:p>
          <w:p w14:paraId="459795C7" w14:textId="77777777" w:rsidR="00D13B1F" w:rsidRPr="003804BC" w:rsidRDefault="00D13B1F" w:rsidP="003804B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DC70FF6" w14:textId="25251819" w:rsidR="00D13B1F" w:rsidRPr="003804BC" w:rsidRDefault="00D13B1F" w:rsidP="003804B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3804BC">
              <w:rPr>
                <w:rFonts w:ascii="Times New Roman" w:hAnsi="Times New Roman" w:cs="Times New Roman"/>
                <w:shd w:val="clear" w:color="auto" w:fill="FFFFFF"/>
              </w:rPr>
              <w:t>Соотнесите положение и нормативный акт, который его регулирует</w:t>
            </w:r>
            <w:r w:rsidR="00AF46B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08BC4868" w14:textId="77777777" w:rsidR="00D13B1F" w:rsidRPr="003804BC" w:rsidRDefault="00D13B1F" w:rsidP="003804B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83E2486" w14:textId="583FBDE4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К </w:t>
            </w:r>
            <w:r w:rsidR="00AF46BB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3804BC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3A70FC38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940"/>
              <w:gridCol w:w="393"/>
              <w:gridCol w:w="2584"/>
            </w:tblGrid>
            <w:tr w:rsidR="00D13B1F" w:rsidRPr="003804BC" w14:paraId="3F8411A1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940" w:type="dxa"/>
                  <w:tcMar>
                    <w:left w:w="28" w:type="dxa"/>
                    <w:right w:w="28" w:type="dxa"/>
                  </w:tcMar>
                </w:tcPr>
                <w:p w14:paraId="6078A696" w14:textId="3D2607EC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Продолжительность рабочего времени для работников, являющихся инвалидами I или II группы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65B72E9C" w14:textId="338FA386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Конвенция Международной организации труда</w:t>
                  </w:r>
                </w:p>
              </w:tc>
            </w:tr>
            <w:tr w:rsidR="00D13B1F" w:rsidRPr="003804BC" w14:paraId="4BBB6DEE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940" w:type="dxa"/>
                  <w:tcMar>
                    <w:left w:w="28" w:type="dxa"/>
                    <w:right w:w="28" w:type="dxa"/>
                  </w:tcMar>
                </w:tcPr>
                <w:p w14:paraId="034CEE68" w14:textId="357E77A3" w:rsidR="00D13B1F" w:rsidRPr="003804BC" w:rsidRDefault="00D13B1F" w:rsidP="003804B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Правила проектирования, реконструкции и эксплуатации специальных рабочих мест для инвалидов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1C6437BF" w14:textId="26ED18FB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Трудовой кодекс РФ</w:t>
                  </w:r>
                </w:p>
              </w:tc>
            </w:tr>
            <w:tr w:rsidR="00D13B1F" w:rsidRPr="003804BC" w14:paraId="09659C74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940" w:type="dxa"/>
                  <w:tcMar>
                    <w:left w:w="28" w:type="dxa"/>
                    <w:right w:w="28" w:type="dxa"/>
                  </w:tcMar>
                </w:tcPr>
                <w:p w14:paraId="5AFCE199" w14:textId="28ED208F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Основные требования к условиям труда инвалидов с ОДА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479DBCED" w14:textId="599E7D26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САНПИН</w:t>
                  </w:r>
                </w:p>
              </w:tc>
            </w:tr>
            <w:tr w:rsidR="00D13B1F" w:rsidRPr="003804BC" w14:paraId="427F7D1C" w14:textId="77777777" w:rsidTr="00AF46B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940" w:type="dxa"/>
                  <w:tcMar>
                    <w:left w:w="28" w:type="dxa"/>
                    <w:right w:w="28" w:type="dxa"/>
                  </w:tcMar>
                </w:tcPr>
                <w:p w14:paraId="35AAB5FE" w14:textId="70049DB9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Равенство возможностей и обращения в отношении обеспечения реальности получения работы, сохранения ее и продвижения по службе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4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12B7748" w14:textId="77777777" w:rsidR="00D13B1F" w:rsidRDefault="00D13B1F" w:rsidP="003804BC">
            <w:pPr>
              <w:rPr>
                <w:rFonts w:ascii="Times New Roman" w:hAnsi="Times New Roman" w:cs="Times New Roman"/>
              </w:rPr>
            </w:pPr>
          </w:p>
          <w:p w14:paraId="0B5EBC80" w14:textId="77777777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36FE247A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1DC1D265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8824" w:type="dxa"/>
              <w:tblLook w:val="04A0" w:firstRow="1" w:lastRow="0" w:firstColumn="1" w:lastColumn="0" w:noHBand="0" w:noVBand="1"/>
            </w:tblPr>
            <w:tblGrid>
              <w:gridCol w:w="402"/>
              <w:gridCol w:w="5162"/>
              <w:gridCol w:w="468"/>
              <w:gridCol w:w="2792"/>
            </w:tblGrid>
            <w:tr w:rsidR="00D13B1F" w:rsidRPr="003804BC" w14:paraId="19A84155" w14:textId="77777777" w:rsidTr="00AF46B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162" w:type="dxa"/>
                  <w:tcMar>
                    <w:left w:w="28" w:type="dxa"/>
                    <w:right w:w="28" w:type="dxa"/>
                  </w:tcMar>
                </w:tcPr>
                <w:p w14:paraId="3BD524A5" w14:textId="179035C4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Высота рабочего стола при обычной работе сидя — от 700—725— 750 мм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ADBB47F" w14:textId="17A856DA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Нарушения зрения</w:t>
                  </w:r>
                </w:p>
              </w:tc>
            </w:tr>
            <w:tr w:rsidR="00D13B1F" w:rsidRPr="003804BC" w14:paraId="32B02140" w14:textId="77777777" w:rsidTr="00AF46B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162" w:type="dxa"/>
                  <w:tcMar>
                    <w:left w:w="28" w:type="dxa"/>
                    <w:right w:w="28" w:type="dxa"/>
                  </w:tcMar>
                </w:tcPr>
                <w:p w14:paraId="19156AF2" w14:textId="589AE82B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Исключение работ в условиях интенсивного шума и локальной производственной вибрации, с движущимися механизмами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828DCEC" w14:textId="57EE30E5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Нарушения слуха</w:t>
                  </w:r>
                </w:p>
              </w:tc>
            </w:tr>
            <w:tr w:rsidR="00D13B1F" w:rsidRPr="003804BC" w14:paraId="6114BDFE" w14:textId="77777777" w:rsidTr="00AF46B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5162" w:type="dxa"/>
                  <w:tcMar>
                    <w:left w:w="28" w:type="dxa"/>
                    <w:right w:w="28" w:type="dxa"/>
                  </w:tcMar>
                </w:tcPr>
                <w:p w14:paraId="3B8A2FAF" w14:textId="23CAD145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 xml:space="preserve">Рабочее место должно быть обустроено системой </w:t>
                  </w:r>
                  <w:proofErr w:type="spellStart"/>
                  <w:r w:rsidRPr="003804BC">
                    <w:rPr>
                      <w:rFonts w:ascii="Times New Roman" w:hAnsi="Times New Roman" w:cs="Times New Roman"/>
                    </w:rPr>
                    <w:t>тифлотехнических</w:t>
                  </w:r>
                  <w:proofErr w:type="spellEnd"/>
                  <w:r w:rsidRPr="003804BC">
                    <w:rPr>
                      <w:rFonts w:ascii="Times New Roman" w:hAnsi="Times New Roman" w:cs="Times New Roman"/>
                    </w:rPr>
                    <w:t xml:space="preserve"> ориентиров, обеспечивающих ориентировку на рабочем месте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6D76A46" w14:textId="41B99B7B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Нарушения опорно-двигательного аппарата</w:t>
                  </w:r>
                </w:p>
              </w:tc>
            </w:tr>
            <w:tr w:rsidR="00D13B1F" w:rsidRPr="003804BC" w14:paraId="3BFD0DD5" w14:textId="77777777" w:rsidTr="00AF46BB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162" w:type="dxa"/>
                  <w:tcMar>
                    <w:left w:w="28" w:type="dxa"/>
                    <w:right w:w="28" w:type="dxa"/>
                  </w:tcMar>
                </w:tcPr>
                <w:p w14:paraId="1AF784DA" w14:textId="7B0E7CF4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804BC">
                    <w:rPr>
                      <w:rFonts w:ascii="Times New Roman" w:hAnsi="Times New Roman" w:cs="Times New Roman"/>
                    </w:rPr>
                    <w:t>Легко трансформирующаяся конструкция рабочего стола, сиденья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77777777" w:rsidR="00D13B1F" w:rsidRPr="003804BC" w:rsidRDefault="00D13B1F" w:rsidP="003804B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D13B1F" w:rsidRPr="003804BC" w:rsidRDefault="00D13B1F" w:rsidP="003804B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1E41EBD5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2F06A75" w14:textId="5BF220CE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установите последовательность пропущенных слов:</w:t>
            </w:r>
          </w:p>
          <w:p w14:paraId="6A341B3E" w14:textId="7B394076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Обучающийся с ограниченными возможностями здоровья - это _________ лицо, имеющее ___________ в физическом и/или _______</w:t>
            </w:r>
          </w:p>
          <w:p w14:paraId="69424208" w14:textId="37F12E5C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развитии, подтвержденные ПМПК и препятствующие получению образования без создания___________ условий. </w:t>
            </w:r>
          </w:p>
          <w:p w14:paraId="576909E8" w14:textId="77777777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</w:p>
          <w:p w14:paraId="6ED65C6D" w14:textId="2DEC258B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2BD9079F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психологическом</w:t>
            </w:r>
          </w:p>
          <w:p w14:paraId="16EF47D1" w14:textId="4DC6DEA9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физическое</w:t>
            </w:r>
          </w:p>
          <w:p w14:paraId="540C3452" w14:textId="345AB95B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специальных</w:t>
            </w:r>
          </w:p>
          <w:p w14:paraId="5E9EA032" w14:textId="1785A084" w:rsidR="00D13B1F" w:rsidRPr="003804BC" w:rsidRDefault="00D13B1F" w:rsidP="003804BC">
            <w:pPr>
              <w:ind w:firstLine="255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 4. недостатки</w:t>
            </w:r>
          </w:p>
          <w:p w14:paraId="76D96EA9" w14:textId="1F1755EC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1B59B323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DD84F87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72117971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36CDD70" w14:textId="0F4088B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Расположите четыре степени тугоухости взрослого человека в последовательности от слабой до сильной</w:t>
            </w:r>
          </w:p>
          <w:p w14:paraId="3731255B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64957FD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1. звуковой порог находится в диапазоне 70-90 дБ </w:t>
            </w:r>
          </w:p>
          <w:p w14:paraId="223365CC" w14:textId="0E61BCF8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шепотная речь неразличима, а разговорная слышима на расстоянии не более чем 2 метра</w:t>
            </w:r>
          </w:p>
          <w:p w14:paraId="28D4FFCE" w14:textId="0F5455E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человек слышит звуки только громче 26-40 дБ</w:t>
            </w:r>
          </w:p>
          <w:p w14:paraId="0E663A43" w14:textId="6AAB38AD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данная степень поддается коррекции только с помощью слухового аппарата</w:t>
            </w:r>
          </w:p>
          <w:p w14:paraId="5ED1E2CD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049EBB72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E47C578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4E2EB8DE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Перечислите шаги, которые необходимо предпринять работодателю для организации рабочего места сотрудника с ОВЗ. Запишите их в логической последовательности</w:t>
            </w:r>
          </w:p>
          <w:p w14:paraId="7B51C830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0D1686FC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Предоставить специальные технические средства реабилитации</w:t>
            </w:r>
          </w:p>
          <w:p w14:paraId="5D9D4BCA" w14:textId="060B9D9C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Обеспечить доступность рабочего места</w:t>
            </w:r>
          </w:p>
          <w:p w14:paraId="767176CC" w14:textId="0F990845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Провести оценку потребностей сотрудника с ОВЗ в соответствии с ИПА или ИПРА</w:t>
            </w:r>
          </w:p>
          <w:p w14:paraId="79E757F5" w14:textId="67DB995E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Обучить команду взаимодействию в условиях инклюзивности</w:t>
            </w:r>
          </w:p>
          <w:p w14:paraId="7C36F123" w14:textId="0F9DC60B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43D9BC9A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56975D2" w14:textId="03F29233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BDF50C6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D8E03" w14:textId="6722C378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Особые потребности для человека с ОВЗ - это:</w:t>
            </w:r>
          </w:p>
          <w:p w14:paraId="3BB1B726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80B0CE9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потребность в приспособления к изменяющимся условиям внешней среды</w:t>
            </w:r>
          </w:p>
          <w:p w14:paraId="47A0CC2D" w14:textId="69AE1384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потребности в предоставлении медицинских, психологических и социальных услуг</w:t>
            </w:r>
          </w:p>
          <w:p w14:paraId="7EC5A2CD" w14:textId="7AFE2C33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lastRenderedPageBreak/>
              <w:t>3. потребности в преодолении недостатков психофизического развития через систему мер</w:t>
            </w:r>
          </w:p>
          <w:p w14:paraId="24DF1C09" w14:textId="4DBA3C70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4. потребности в организации специального рабочего или образовательного процесса, позволяющего преодолевать имеющиеся ограничения возможностей. </w:t>
            </w:r>
          </w:p>
          <w:p w14:paraId="1E880186" w14:textId="06C55AD6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7D4955CF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3D33B6E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02B779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9F7C7A" w14:textId="3B68E846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В какой из перечисленных профессий использование дефектологических знаний является неотъемлемой частью профессиональной деятельности?</w:t>
            </w:r>
          </w:p>
          <w:p w14:paraId="7958A41A" w14:textId="05838C06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701A292" w14:textId="79F81320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C680B8" w14:textId="474959A3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Юрист</w:t>
            </w:r>
          </w:p>
          <w:p w14:paraId="2E451033" w14:textId="1851B8FF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Преподаватель высшей школы</w:t>
            </w:r>
          </w:p>
          <w:p w14:paraId="2A8B49F2" w14:textId="0462D8D9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Логопед</w:t>
            </w:r>
          </w:p>
          <w:p w14:paraId="09244F47" w14:textId="7878DCFD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Программист</w:t>
            </w:r>
          </w:p>
          <w:p w14:paraId="473458FE" w14:textId="2BBB03E3" w:rsidR="00D13B1F" w:rsidRPr="003804BC" w:rsidRDefault="00D13B1F" w:rsidP="003804BC">
            <w:pPr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5D438259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B52FF98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6824494" w14:textId="71187E5A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Возмещение недоразвитых или нарушенных функций путем использования сохранных или перестройки частично нарушенных функций называется:</w:t>
            </w:r>
          </w:p>
          <w:p w14:paraId="53B44525" w14:textId="3829843A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E8DDEBE" w14:textId="729DFBBE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 коррекция</w:t>
            </w:r>
          </w:p>
          <w:p w14:paraId="23A71E54" w14:textId="7EA7A07F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 адаптация</w:t>
            </w:r>
          </w:p>
          <w:p w14:paraId="5D43475E" w14:textId="49D76CD2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 компенсация</w:t>
            </w:r>
          </w:p>
          <w:p w14:paraId="564D5C22" w14:textId="31CFA64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 акселерация</w:t>
            </w:r>
          </w:p>
          <w:p w14:paraId="4ECA4A59" w14:textId="270EBC1A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7E9EBEA4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0D9F17D" w14:textId="75DFB5E2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1DBF352F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Для людей с нарушениями слуха характерны:</w:t>
            </w:r>
          </w:p>
          <w:p w14:paraId="6B125B5B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FA14713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незрелость эмоциональной сферы</w:t>
            </w:r>
          </w:p>
          <w:p w14:paraId="411DC7CB" w14:textId="235BE465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преобладание письменной речи над разговорной</w:t>
            </w:r>
          </w:p>
          <w:p w14:paraId="2E869DEC" w14:textId="462F7DC1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трудности в формулировании и осознании цели</w:t>
            </w:r>
          </w:p>
          <w:p w14:paraId="7D654524" w14:textId="058BB6CD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постоянная речевая активность</w:t>
            </w:r>
          </w:p>
          <w:p w14:paraId="7D57EC57" w14:textId="227F0F6F" w:rsidR="00D13B1F" w:rsidRPr="003804BC" w:rsidRDefault="00D13B1F" w:rsidP="003804B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26E0B3B6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2198330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BAE2F7" w14:textId="1DC9730D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Укажите, что относится к видам </w:t>
            </w:r>
            <w:proofErr w:type="spellStart"/>
            <w:r w:rsidRPr="003804BC">
              <w:rPr>
                <w:rFonts w:ascii="Times New Roman" w:hAnsi="Times New Roman" w:cs="Times New Roman"/>
              </w:rPr>
              <w:t>дизонтогенеза</w:t>
            </w:r>
            <w:proofErr w:type="spellEnd"/>
            <w:r w:rsidRPr="003804BC">
              <w:rPr>
                <w:rFonts w:ascii="Times New Roman" w:hAnsi="Times New Roman" w:cs="Times New Roman"/>
              </w:rPr>
              <w:t xml:space="preserve"> в теории В.В. Лебединского.</w:t>
            </w:r>
          </w:p>
          <w:p w14:paraId="6EB86D96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44F7630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A1C452" w14:textId="1E31CC58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задержанное развитие</w:t>
            </w:r>
          </w:p>
          <w:p w14:paraId="27F5462C" w14:textId="0554F359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804BC">
              <w:rPr>
                <w:rFonts w:ascii="Times New Roman" w:hAnsi="Times New Roman" w:cs="Times New Roman"/>
              </w:rPr>
              <w:t>дефицитарное</w:t>
            </w:r>
            <w:proofErr w:type="spellEnd"/>
            <w:r w:rsidRPr="003804BC">
              <w:rPr>
                <w:rFonts w:ascii="Times New Roman" w:hAnsi="Times New Roman" w:cs="Times New Roman"/>
              </w:rPr>
              <w:t xml:space="preserve"> развитие</w:t>
            </w:r>
          </w:p>
          <w:p w14:paraId="0791CB4C" w14:textId="47FC39D9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 нарушенное развитие</w:t>
            </w:r>
          </w:p>
          <w:p w14:paraId="0FABBA81" w14:textId="602340F1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 двигательные нарушения</w:t>
            </w:r>
          </w:p>
          <w:p w14:paraId="394AF0B5" w14:textId="2EFC5E4F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5.  нарушения сенсорной сферы </w:t>
            </w:r>
          </w:p>
          <w:p w14:paraId="64B9BCF2" w14:textId="77777777" w:rsidR="00D13B1F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7EDC9120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00FE5E21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4BFC3B5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5E3FB4" w14:textId="082798F1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Укажите наиболее яркие проявления расстройств аутистического спектра:</w:t>
            </w:r>
          </w:p>
          <w:p w14:paraId="309614FC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241C244" w14:textId="3FDC85F4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1. потребность в контакте с другими людьми</w:t>
            </w:r>
          </w:p>
          <w:p w14:paraId="3FC69B78" w14:textId="1CCFEFEF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2. отсутствие фиксации взгляда на лице другого человека</w:t>
            </w:r>
          </w:p>
          <w:p w14:paraId="41473298" w14:textId="0563DA9E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3. индифферентное отношение к окружающим</w:t>
            </w:r>
          </w:p>
          <w:p w14:paraId="636CCF8D" w14:textId="5A3AD5C6" w:rsidR="00D13B1F" w:rsidRPr="003804BC" w:rsidRDefault="00D13B1F" w:rsidP="003804BC">
            <w:pPr>
              <w:ind w:firstLine="318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4. выраженный эмоциональный отклик на человека</w:t>
            </w:r>
          </w:p>
          <w:p w14:paraId="1D3DEC97" w14:textId="0314F8F3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5. активная речевая деятельность</w:t>
            </w:r>
          </w:p>
        </w:tc>
      </w:tr>
      <w:tr w:rsidR="00D13B1F" w:rsidRPr="003804BC" w14:paraId="76811666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3D1C1C1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757A7870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В целях создания специальных условий труда для инвалидов работодатели выявляют их потребности в специальных условиях труда в соответствии с ИПР или ИПРА. Расшифруйте приведенные </w:t>
            </w:r>
            <w:r w:rsidR="00AF46BB" w:rsidRPr="003804BC">
              <w:rPr>
                <w:rFonts w:ascii="Times New Roman" w:hAnsi="Times New Roman" w:cs="Times New Roman"/>
              </w:rPr>
              <w:t>аббревиатуры</w:t>
            </w:r>
            <w:r w:rsidRPr="003804BC">
              <w:rPr>
                <w:rFonts w:ascii="Times New Roman" w:hAnsi="Times New Roman" w:cs="Times New Roman"/>
              </w:rPr>
              <w:t xml:space="preserve"> и укажите их различие</w:t>
            </w:r>
          </w:p>
          <w:p w14:paraId="4FDE5BD6" w14:textId="05A02C49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13B1F" w:rsidRPr="003804BC" w14:paraId="79F2DFF9" w14:textId="77777777" w:rsidTr="00D13B1F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D13B1F" w:rsidRPr="003804BC" w:rsidRDefault="00D13B1F" w:rsidP="003804B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8D5E9DF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D13B1F" w:rsidRPr="003804BC" w:rsidRDefault="00D13B1F" w:rsidP="003804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2D7C97A" w:rsidR="00D13B1F" w:rsidRPr="003804BC" w:rsidRDefault="00D13B1F" w:rsidP="003804BC">
            <w:pPr>
              <w:jc w:val="both"/>
              <w:rPr>
                <w:rFonts w:ascii="Times New Roman" w:hAnsi="Times New Roman" w:cs="Times New Roman"/>
              </w:rPr>
            </w:pPr>
            <w:r w:rsidRPr="003804BC">
              <w:rPr>
                <w:rFonts w:ascii="Times New Roman" w:hAnsi="Times New Roman" w:cs="Times New Roman"/>
              </w:rPr>
              <w:t xml:space="preserve">Укажите основные требования к условиям труда инвалидов вследствие заболеваний опорно-двигательного аппарата. </w:t>
            </w:r>
          </w:p>
        </w:tc>
      </w:tr>
    </w:tbl>
    <w:p w14:paraId="5990F1B4" w14:textId="0953E906" w:rsidR="008340FE" w:rsidRDefault="008340FE" w:rsidP="003804BC">
      <w:pPr>
        <w:spacing w:after="0" w:line="240" w:lineRule="auto"/>
        <w:rPr>
          <w:rFonts w:ascii="Times New Roman" w:hAnsi="Times New Roman" w:cs="Times New Roman"/>
        </w:rPr>
      </w:pPr>
    </w:p>
    <w:p w14:paraId="731F4758" w14:textId="1200F5B4" w:rsidR="00AF46BB" w:rsidRDefault="00AF46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DEC23F" w14:textId="77777777" w:rsidR="00AF46BB" w:rsidRPr="003804BC" w:rsidRDefault="00AF46BB" w:rsidP="003804BC">
      <w:pPr>
        <w:spacing w:after="0" w:line="240" w:lineRule="auto"/>
        <w:rPr>
          <w:rFonts w:ascii="Times New Roman" w:hAnsi="Times New Roman" w:cs="Times New Roman"/>
        </w:rPr>
      </w:pPr>
    </w:p>
    <w:p w14:paraId="67166FF1" w14:textId="119854C8" w:rsidR="001E1A9E" w:rsidRDefault="001E1A9E" w:rsidP="00317EF1">
      <w:pPr>
        <w:widowControl w:val="0"/>
        <w:spacing w:after="0" w:line="240" w:lineRule="auto"/>
        <w:ind w:left="17"/>
        <w:jc w:val="both"/>
        <w:rPr>
          <w:rFonts w:ascii="Times New Roman" w:hAnsi="Times New Roman"/>
          <w:color w:val="000000"/>
        </w:rPr>
      </w:pPr>
      <w:r w:rsidRPr="00785D90">
        <w:rPr>
          <w:rFonts w:ascii="Times New Roman" w:hAnsi="Times New Roman"/>
          <w:color w:val="000000"/>
        </w:rPr>
        <w:t xml:space="preserve">ПК-92 </w:t>
      </w:r>
      <w:r w:rsidR="00317EF1">
        <w:rPr>
          <w:rFonts w:ascii="Times New Roman" w:hAnsi="Times New Roman"/>
          <w:color w:val="000000"/>
        </w:rPr>
        <w:t>– С</w:t>
      </w:r>
      <w:r w:rsidRPr="00785D90">
        <w:rPr>
          <w:rFonts w:ascii="Times New Roman" w:hAnsi="Times New Roman"/>
          <w:color w:val="000000"/>
        </w:rPr>
        <w:t>пособен</w:t>
      </w:r>
      <w:r w:rsidR="00317EF1">
        <w:rPr>
          <w:rFonts w:ascii="Times New Roman" w:hAnsi="Times New Roman"/>
          <w:color w:val="000000"/>
        </w:rPr>
        <w:t xml:space="preserve"> </w:t>
      </w:r>
      <w:r w:rsidRPr="00785D90">
        <w:rPr>
          <w:rFonts w:ascii="Times New Roman" w:hAnsi="Times New Roman"/>
          <w:color w:val="000000"/>
        </w:rPr>
        <w:t>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</w:t>
      </w:r>
      <w:r w:rsidR="00317EF1">
        <w:rPr>
          <w:rFonts w:ascii="Times New Roman" w:hAnsi="Times New Roman"/>
          <w:color w:val="000000"/>
        </w:rPr>
        <w:t>.</w:t>
      </w:r>
    </w:p>
    <w:p w14:paraId="5A1ED656" w14:textId="77777777" w:rsidR="00317EF1" w:rsidRPr="00785D90" w:rsidRDefault="00317EF1" w:rsidP="00317EF1">
      <w:pPr>
        <w:widowControl w:val="0"/>
        <w:spacing w:after="0" w:line="240" w:lineRule="auto"/>
        <w:ind w:left="17"/>
        <w:jc w:val="both"/>
        <w:rPr>
          <w:rFonts w:ascii="Times New Roman" w:hAnsi="Times New Roman"/>
        </w:rPr>
      </w:pPr>
    </w:p>
    <w:tbl>
      <w:tblPr>
        <w:tblW w:w="99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9072"/>
      </w:tblGrid>
      <w:tr w:rsidR="00470A25" w:rsidRPr="00785D90" w14:paraId="24284D7F" w14:textId="77777777" w:rsidTr="00470A25">
        <w:trPr>
          <w:tblHeader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6276" w14:textId="77777777" w:rsidR="00470A25" w:rsidRPr="00785D90" w:rsidRDefault="00470A25" w:rsidP="001D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D9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2181" w14:textId="77777777" w:rsidR="00470A25" w:rsidRPr="00785D90" w:rsidRDefault="00470A25" w:rsidP="001D2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D9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470A25" w:rsidRPr="00785D90" w14:paraId="27E7B81B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1CFBD" w14:textId="77777777" w:rsidR="00470A25" w:rsidRPr="00785D90" w:rsidRDefault="00470A25" w:rsidP="00470A25">
            <w:pPr>
              <w:pStyle w:val="a7"/>
              <w:numPr>
                <w:ilvl w:val="0"/>
                <w:numId w:val="8"/>
              </w:num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4DE4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1E80191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C90D412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Метод постановки целей SMART включает в себя следующие позиции: </w:t>
            </w:r>
            <w:proofErr w:type="spellStart"/>
            <w:r w:rsidRPr="00785D90">
              <w:rPr>
                <w:rFonts w:ascii="Times New Roman" w:hAnsi="Times New Roman" w:cs="Times New Roman"/>
              </w:rPr>
              <w:t>specific</w:t>
            </w:r>
            <w:proofErr w:type="spellEnd"/>
            <w:r w:rsidRPr="00785D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D90">
              <w:rPr>
                <w:rFonts w:ascii="Times New Roman" w:hAnsi="Times New Roman" w:cs="Times New Roman"/>
              </w:rPr>
              <w:t>measurable</w:t>
            </w:r>
            <w:proofErr w:type="spellEnd"/>
            <w:r w:rsidRPr="00785D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D90">
              <w:rPr>
                <w:rFonts w:ascii="Times New Roman" w:hAnsi="Times New Roman" w:cs="Times New Roman"/>
              </w:rPr>
              <w:t>achievable</w:t>
            </w:r>
            <w:proofErr w:type="spellEnd"/>
            <w:r w:rsidRPr="00785D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D90">
              <w:rPr>
                <w:rFonts w:ascii="Times New Roman" w:hAnsi="Times New Roman" w:cs="Times New Roman"/>
              </w:rPr>
              <w:t>relevant</w:t>
            </w:r>
            <w:proofErr w:type="spellEnd"/>
            <w:r w:rsidRPr="00785D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85D90">
              <w:rPr>
                <w:rFonts w:ascii="Times New Roman" w:hAnsi="Times New Roman" w:cs="Times New Roman"/>
              </w:rPr>
              <w:t>time-bound</w:t>
            </w:r>
            <w:proofErr w:type="spellEnd"/>
            <w:r w:rsidRPr="00785D90">
              <w:rPr>
                <w:rFonts w:ascii="Times New Roman" w:hAnsi="Times New Roman" w:cs="Times New Roman"/>
              </w:rPr>
              <w:t>. Установите соответствие определений данных позиций их названиям.</w:t>
            </w:r>
          </w:p>
          <w:p w14:paraId="4B247973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54127C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818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03"/>
              <w:gridCol w:w="4803"/>
              <w:gridCol w:w="470"/>
              <w:gridCol w:w="2508"/>
            </w:tblGrid>
            <w:tr w:rsidR="00470A25" w:rsidRPr="00785D90" w14:paraId="674E2253" w14:textId="77777777" w:rsidTr="005512F5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55F37E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6AF772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Цель должна быть конкретной, точной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A3C5FB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EEE183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измеримость</w:t>
                  </w:r>
                </w:p>
              </w:tc>
            </w:tr>
            <w:tr w:rsidR="00470A25" w:rsidRPr="00785D90" w14:paraId="45BFD077" w14:textId="77777777" w:rsidTr="005512F5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87ABC9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D616F5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У цели должен быть эталон если она качественная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3BA625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61BDEC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достижимость</w:t>
                  </w:r>
                </w:p>
              </w:tc>
            </w:tr>
            <w:tr w:rsidR="00470A25" w:rsidRPr="00785D90" w14:paraId="01F2A037" w14:textId="77777777" w:rsidTr="005512F5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AD34E1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278CD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У цели должен быть цифровой показатель, если она количественная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711AE0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20EB60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конкретность</w:t>
                  </w:r>
                </w:p>
              </w:tc>
            </w:tr>
            <w:tr w:rsidR="00470A25" w:rsidRPr="00785D90" w14:paraId="591B2C3E" w14:textId="77777777" w:rsidTr="005512F5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F90564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50BC01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Цель и механизм ее достижения должны быть осознаны и реальны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492159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910289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актуальность</w:t>
                  </w:r>
                </w:p>
              </w:tc>
            </w:tr>
            <w:tr w:rsidR="00470A25" w:rsidRPr="00785D90" w14:paraId="6FE391F3" w14:textId="77777777" w:rsidTr="005512F5">
              <w:tc>
                <w:tcPr>
                  <w:tcW w:w="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7D24A3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8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F33A17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/>
                    </w:rPr>
                    <w:t>Достижение цели должно быть реально желаемым и соответствовать иным планам</w:t>
                  </w:r>
                </w:p>
              </w:tc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0832AA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25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8C77FA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ограниченность во времени</w:t>
                  </w:r>
                </w:p>
              </w:tc>
            </w:tr>
            <w:tr w:rsidR="00470A25" w:rsidRPr="00785D90" w14:paraId="2B98F103" w14:textId="77777777" w:rsidTr="005512F5">
              <w:tc>
                <w:tcPr>
                  <w:tcW w:w="4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631935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80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CAB888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Нужно установить конкретный срок достижения цели</w:t>
                  </w:r>
                </w:p>
              </w:tc>
              <w:tc>
                <w:tcPr>
                  <w:tcW w:w="47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160EAC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0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DD173" w14:textId="77777777" w:rsidR="00470A25" w:rsidRPr="00785D90" w:rsidRDefault="00470A25" w:rsidP="001D26AB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121C74E" w14:textId="77777777" w:rsidR="00470A25" w:rsidRPr="00785D90" w:rsidRDefault="00470A25" w:rsidP="001D26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74BED9C4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A332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A8A2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3BAE822" w14:textId="77777777" w:rsidR="00470A25" w:rsidRPr="00785D90" w:rsidRDefault="00470A25" w:rsidP="001D26AB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85D90">
              <w:rPr>
                <w:rFonts w:ascii="Times New Roman" w:hAnsi="Times New Roman" w:cs="Times New Roman"/>
                <w:shd w:val="clear" w:color="auto" w:fill="FFFFFF"/>
              </w:rPr>
              <w:t>Сопоставьте действия и срочность/важность дел в соответствии с Матрицей Эйзенхауэра:</w:t>
            </w:r>
          </w:p>
          <w:p w14:paraId="02E57DEB" w14:textId="38D46EAA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К </w:t>
            </w:r>
            <w:r w:rsidR="005512F5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785D90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391C4E4E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W w:w="6556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567"/>
              <w:gridCol w:w="3827"/>
            </w:tblGrid>
            <w:tr w:rsidR="00470A25" w:rsidRPr="00785D90" w14:paraId="279BDF27" w14:textId="77777777" w:rsidTr="001D26A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F4C714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86125A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Делегировать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7AB021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C3CCFD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Срочные важные дела</w:t>
                  </w:r>
                </w:p>
              </w:tc>
            </w:tr>
            <w:tr w:rsidR="00470A25" w:rsidRPr="00785D90" w14:paraId="12490282" w14:textId="77777777" w:rsidTr="001D26A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CC9B75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74AB80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Сделать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E418BB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957F7F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Срочные не важные дела</w:t>
                  </w:r>
                </w:p>
              </w:tc>
            </w:tr>
            <w:tr w:rsidR="00470A25" w:rsidRPr="00785D90" w14:paraId="715D6868" w14:textId="77777777" w:rsidTr="001D26A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F1E0C3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860C5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Удалить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B54DCB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7631B3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Не срочные важные дела</w:t>
                  </w:r>
                </w:p>
              </w:tc>
            </w:tr>
            <w:tr w:rsidR="00470A25" w:rsidRPr="00785D90" w14:paraId="47823A9B" w14:textId="77777777" w:rsidTr="001D26A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7B4974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BDC1BB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Решить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BDED8F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F83DB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Не срочные не важные дела</w:t>
                  </w:r>
                </w:p>
              </w:tc>
            </w:tr>
            <w:tr w:rsidR="00470A25" w:rsidRPr="00785D90" w14:paraId="577F272A" w14:textId="77777777" w:rsidTr="001D26AB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0F222D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8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9EF854" w14:textId="77777777" w:rsidR="00470A25" w:rsidRPr="00785D90" w:rsidRDefault="00470A25" w:rsidP="001D26AB">
                  <w:pPr>
                    <w:rPr>
                      <w:rFonts w:ascii="Times New Roman" w:hAnsi="Times New Roman" w:cs="Times New Roman"/>
                    </w:rPr>
                  </w:pPr>
                  <w:r w:rsidRPr="00785D90">
                    <w:rPr>
                      <w:rFonts w:ascii="Times New Roman" w:hAnsi="Times New Roman" w:cs="Times New Roman"/>
                    </w:rPr>
                    <w:t>Поручить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9A282" w14:textId="2BA4E3D0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CC0F98" w14:textId="77777777" w:rsidR="00470A25" w:rsidRPr="00785D90" w:rsidRDefault="00470A25" w:rsidP="001D26AB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</w:p>
              </w:tc>
            </w:tr>
          </w:tbl>
          <w:p w14:paraId="440E5425" w14:textId="77777777" w:rsidR="00470A25" w:rsidRPr="00785D90" w:rsidRDefault="00470A25" w:rsidP="001D26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242130DA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3B99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3F1D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F44FEFC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Как эффективно развивать себя в условиях постоянной неопределенности, когда планы рушатся, а будущее кажется туманным? </w:t>
            </w:r>
          </w:p>
          <w:p w14:paraId="4343C7AC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4FF837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08F20A95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</w:t>
            </w:r>
            <w:r w:rsidRPr="00785D90">
              <w:t xml:space="preserve"> </w:t>
            </w:r>
            <w:r w:rsidRPr="00785D90">
              <w:rPr>
                <w:rFonts w:ascii="Times New Roman" w:hAnsi="Times New Roman" w:cs="Times New Roman"/>
              </w:rPr>
              <w:t>Развитие адаптивности.</w:t>
            </w:r>
          </w:p>
          <w:p w14:paraId="488CBD3C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Принятие неопределенности.</w:t>
            </w:r>
          </w:p>
          <w:p w14:paraId="5A448F19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Постоянное обучение.</w:t>
            </w:r>
          </w:p>
          <w:p w14:paraId="133285EE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4. Поиск поддержки.</w:t>
            </w:r>
          </w:p>
          <w:p w14:paraId="0F2546FE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2411C684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E5FA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65EF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35D71EB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Расположите последовательно этапы переговоров</w:t>
            </w:r>
          </w:p>
          <w:p w14:paraId="42E81405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3F43E224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    1. подготовка, разведка, планирование </w:t>
            </w:r>
          </w:p>
          <w:p w14:paraId="2A476715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    2. принятие решения</w:t>
            </w:r>
          </w:p>
          <w:p w14:paraId="104A489B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    3. обсуждение и торг </w:t>
            </w:r>
          </w:p>
          <w:p w14:paraId="0CD009B9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    4. монологи и предложения</w:t>
            </w:r>
          </w:p>
        </w:tc>
      </w:tr>
      <w:tr w:rsidR="00470A25" w:rsidRPr="00785D90" w14:paraId="0C278CCA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744B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F3FE1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4DA84C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Установите последовательность этапов профессионализации по Е.А. Климову</w:t>
            </w:r>
          </w:p>
          <w:p w14:paraId="5AEC110E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4116605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Этап самоопределения</w:t>
            </w:r>
          </w:p>
          <w:p w14:paraId="2A83911B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Этап становления в должности</w:t>
            </w:r>
          </w:p>
          <w:p w14:paraId="146270A2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Этап оценки профессиональной карьеры</w:t>
            </w:r>
          </w:p>
          <w:p w14:paraId="1F87B6B1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4. Этап вхождения в должность</w:t>
            </w:r>
          </w:p>
          <w:p w14:paraId="347874DA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0184F4DE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E0B2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F92A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C7AC3EF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С чем связан оптимальный режим деятельности?</w:t>
            </w:r>
          </w:p>
          <w:p w14:paraId="512D9FA3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E51FDEA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С решением простых задач</w:t>
            </w:r>
          </w:p>
          <w:p w14:paraId="0A86E1B6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С относительно большой нагрузкой</w:t>
            </w:r>
          </w:p>
          <w:p w14:paraId="738DC593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С непредвиденными обстоятельствами</w:t>
            </w:r>
          </w:p>
          <w:p w14:paraId="20E19D07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4. Со снижением когнитивных функций </w:t>
            </w:r>
          </w:p>
          <w:p w14:paraId="0A51DC81" w14:textId="77777777" w:rsidR="00470A25" w:rsidRPr="00785D90" w:rsidRDefault="00470A25" w:rsidP="001D26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12BDFA61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9E5F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856B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B75362F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AAC7A85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Какой вид стресса возникает в ситуациях информационных перегрузок, когда субъект не справляется с задачей, не успевает принимать верные решения в заданном темпе?</w:t>
            </w:r>
          </w:p>
          <w:p w14:paraId="75E52B29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B5C4D8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F4D838A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Эмоциональный стресс</w:t>
            </w:r>
          </w:p>
          <w:p w14:paraId="7BBBFC5A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Дистресс</w:t>
            </w:r>
          </w:p>
          <w:p w14:paraId="75CD03E0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Информационный стресс</w:t>
            </w:r>
          </w:p>
          <w:p w14:paraId="551A99E4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785D90">
              <w:rPr>
                <w:rFonts w:ascii="Times New Roman" w:hAnsi="Times New Roman" w:cs="Times New Roman"/>
              </w:rPr>
              <w:t>Эустресс</w:t>
            </w:r>
            <w:proofErr w:type="spellEnd"/>
          </w:p>
          <w:p w14:paraId="788EA0DB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556F553B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28CB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A727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512782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6583BD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Как называется состав и объем трудовых функций работника по созданию продукта?</w:t>
            </w:r>
          </w:p>
          <w:p w14:paraId="1D7BC2FA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F3B814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3E9A724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характер труда</w:t>
            </w:r>
          </w:p>
          <w:p w14:paraId="25BDDBAF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содержание труда</w:t>
            </w:r>
          </w:p>
          <w:p w14:paraId="7FA1869C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предмет труда</w:t>
            </w:r>
          </w:p>
          <w:p w14:paraId="72B61E28" w14:textId="77777777" w:rsidR="00470A25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4. цель труда</w:t>
            </w:r>
          </w:p>
          <w:p w14:paraId="69A0B5E7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0A25" w:rsidRPr="00785D90" w14:paraId="48A0D952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2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85A5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ADDF471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F7634D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lastRenderedPageBreak/>
              <w:t xml:space="preserve">Что является объектом психологии управления? </w:t>
            </w:r>
          </w:p>
          <w:p w14:paraId="70A9490D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646DE3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CD8622D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люди, работающие в организации</w:t>
            </w:r>
          </w:p>
          <w:p w14:paraId="643B217A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организации и их сотрудники</w:t>
            </w:r>
          </w:p>
          <w:p w14:paraId="4B8029F3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деловые отношения</w:t>
            </w:r>
          </w:p>
          <w:p w14:paraId="0ED626F2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4. поведение сотрудников в процессе профессиональной деятельности</w:t>
            </w:r>
          </w:p>
        </w:tc>
      </w:tr>
      <w:tr w:rsidR="00470A25" w:rsidRPr="00785D90" w14:paraId="2717296E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FC99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634E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A3E8C7E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A0797E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Какие из представленных подходов наиболее эффективны при формулировании образовательных целей?  </w:t>
            </w:r>
          </w:p>
          <w:p w14:paraId="7361A7B1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46B381A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053E83B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Сформулировать общую, широкую цель, например, "стать лучше в программировании"</w:t>
            </w:r>
          </w:p>
          <w:p w14:paraId="4E00EE68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2. Разбить большую цель на ряд маленьких, достижимых целей с конкретными временными рамками и измеримыми результатами.</w:t>
            </w:r>
          </w:p>
          <w:p w14:paraId="14C6F6DB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3. Сосредоточиться только на том, что интересно, не обращая внимания на практическую ценность или долгосрочные перспективы.</w:t>
            </w:r>
          </w:p>
          <w:p w14:paraId="2FF8F8B1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4. Сформулировать цели, которые напрямую связаны с вашими профессиональными амбициями и потребностями рынка труда.</w:t>
            </w:r>
          </w:p>
          <w:p w14:paraId="7CFA3D86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470A25" w:rsidRPr="00785D90" w14:paraId="481F759E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1C3B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D0E9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36B4D71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86B6E0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Какие из следующих методов помогают в достижении поставленных целей и решении задач?</w:t>
            </w:r>
          </w:p>
          <w:p w14:paraId="69228C82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754EF6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863173F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1. Техника SMART</w:t>
            </w:r>
          </w:p>
          <w:p w14:paraId="1C7FAAAC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2. Игнорирование сроков выполнения  </w:t>
            </w:r>
          </w:p>
          <w:p w14:paraId="68C359B4" w14:textId="77777777" w:rsidR="00470A25" w:rsidRPr="00785D90" w:rsidRDefault="00470A25" w:rsidP="001D26AB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3. Приоритетное распределение ресурсов  </w:t>
            </w:r>
          </w:p>
          <w:p w14:paraId="29554AB3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 xml:space="preserve">4. Регулярный анализ прогресса   </w:t>
            </w:r>
          </w:p>
        </w:tc>
      </w:tr>
      <w:tr w:rsidR="00470A25" w:rsidRPr="00785D90" w14:paraId="79C42D0E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7E6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3A07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7ECE19B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97C097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Перечислите типы целей в планировании профессиональной деятельности.</w:t>
            </w:r>
          </w:p>
        </w:tc>
      </w:tr>
      <w:tr w:rsidR="00470A25" w:rsidRPr="00785D90" w14:paraId="58B317B8" w14:textId="77777777" w:rsidTr="00470A25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167DF" w14:textId="77777777" w:rsidR="00470A25" w:rsidRPr="00785D90" w:rsidRDefault="00470A25" w:rsidP="001D26AB">
            <w:pPr>
              <w:pStyle w:val="a7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C488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5526C3F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0F9ABC" w14:textId="77777777" w:rsidR="00470A25" w:rsidRPr="00785D90" w:rsidRDefault="00470A25" w:rsidP="001D26AB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85D90">
              <w:rPr>
                <w:rFonts w:ascii="Times New Roman" w:hAnsi="Times New Roman" w:cs="Times New Roman"/>
              </w:rPr>
              <w:t>Раскройте характеристики понятия «</w:t>
            </w:r>
            <w:proofErr w:type="spellStart"/>
            <w:r w:rsidRPr="00785D90">
              <w:rPr>
                <w:rFonts w:ascii="Times New Roman" w:hAnsi="Times New Roman" w:cs="Times New Roman"/>
              </w:rPr>
              <w:t>Самоменеджмент</w:t>
            </w:r>
            <w:proofErr w:type="spellEnd"/>
            <w:r w:rsidRPr="00785D90">
              <w:rPr>
                <w:rFonts w:ascii="Times New Roman" w:hAnsi="Times New Roman" w:cs="Times New Roman"/>
              </w:rPr>
              <w:t xml:space="preserve">» </w:t>
            </w:r>
          </w:p>
          <w:p w14:paraId="3FAFDCB6" w14:textId="77777777" w:rsidR="00470A25" w:rsidRPr="00785D90" w:rsidRDefault="00470A25" w:rsidP="001D26A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A628A53" w14:textId="7CEA45D5" w:rsidR="008340FE" w:rsidRPr="003804BC" w:rsidRDefault="008340FE" w:rsidP="003804BC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3804BC" w:rsidSect="00D13B1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4E02218"/>
    <w:multiLevelType w:val="multilevel"/>
    <w:tmpl w:val="6D4203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0C03"/>
    <w:rsid w:val="00020B85"/>
    <w:rsid w:val="00077C6B"/>
    <w:rsid w:val="00085D59"/>
    <w:rsid w:val="000A6C90"/>
    <w:rsid w:val="000D5B07"/>
    <w:rsid w:val="000E3265"/>
    <w:rsid w:val="000F527D"/>
    <w:rsid w:val="000F5EF8"/>
    <w:rsid w:val="00154947"/>
    <w:rsid w:val="00161AC3"/>
    <w:rsid w:val="001648DB"/>
    <w:rsid w:val="00165301"/>
    <w:rsid w:val="001779C9"/>
    <w:rsid w:val="00184B22"/>
    <w:rsid w:val="00185E8A"/>
    <w:rsid w:val="00187A3F"/>
    <w:rsid w:val="001C72FE"/>
    <w:rsid w:val="001E1A9E"/>
    <w:rsid w:val="00216C30"/>
    <w:rsid w:val="002D114C"/>
    <w:rsid w:val="00317EF1"/>
    <w:rsid w:val="003804BC"/>
    <w:rsid w:val="0039083C"/>
    <w:rsid w:val="003B1313"/>
    <w:rsid w:val="003B3A6C"/>
    <w:rsid w:val="003C67F9"/>
    <w:rsid w:val="00404F81"/>
    <w:rsid w:val="00405BE8"/>
    <w:rsid w:val="00413BB0"/>
    <w:rsid w:val="00436DD0"/>
    <w:rsid w:val="00470A25"/>
    <w:rsid w:val="00472B1C"/>
    <w:rsid w:val="004B5AE5"/>
    <w:rsid w:val="004F6DBC"/>
    <w:rsid w:val="00527C72"/>
    <w:rsid w:val="00534C27"/>
    <w:rsid w:val="005512F5"/>
    <w:rsid w:val="00554AC8"/>
    <w:rsid w:val="00555A70"/>
    <w:rsid w:val="00561D1A"/>
    <w:rsid w:val="00570F8E"/>
    <w:rsid w:val="00581E4B"/>
    <w:rsid w:val="005F503E"/>
    <w:rsid w:val="00606B9B"/>
    <w:rsid w:val="0061390D"/>
    <w:rsid w:val="006303D9"/>
    <w:rsid w:val="00675339"/>
    <w:rsid w:val="006A0D51"/>
    <w:rsid w:val="006E4662"/>
    <w:rsid w:val="00731E3C"/>
    <w:rsid w:val="00751329"/>
    <w:rsid w:val="007F0124"/>
    <w:rsid w:val="008340FE"/>
    <w:rsid w:val="00854B29"/>
    <w:rsid w:val="00870DDF"/>
    <w:rsid w:val="00913CE4"/>
    <w:rsid w:val="00936257"/>
    <w:rsid w:val="0094583E"/>
    <w:rsid w:val="0095606E"/>
    <w:rsid w:val="009803D7"/>
    <w:rsid w:val="009C0BF9"/>
    <w:rsid w:val="009C0D61"/>
    <w:rsid w:val="009F713E"/>
    <w:rsid w:val="00A23042"/>
    <w:rsid w:val="00A422FD"/>
    <w:rsid w:val="00A50168"/>
    <w:rsid w:val="00A61CEE"/>
    <w:rsid w:val="00AC64AC"/>
    <w:rsid w:val="00AD12E9"/>
    <w:rsid w:val="00AF46BB"/>
    <w:rsid w:val="00B256BA"/>
    <w:rsid w:val="00B44189"/>
    <w:rsid w:val="00B7680A"/>
    <w:rsid w:val="00BB28A7"/>
    <w:rsid w:val="00C16E5B"/>
    <w:rsid w:val="00C54E0B"/>
    <w:rsid w:val="00C57C2D"/>
    <w:rsid w:val="00C827F9"/>
    <w:rsid w:val="00CB63DC"/>
    <w:rsid w:val="00CD77A7"/>
    <w:rsid w:val="00D13B1F"/>
    <w:rsid w:val="00D343F8"/>
    <w:rsid w:val="00D709BA"/>
    <w:rsid w:val="00D8515D"/>
    <w:rsid w:val="00D85BD4"/>
    <w:rsid w:val="00D87811"/>
    <w:rsid w:val="00DE579B"/>
    <w:rsid w:val="00DF4516"/>
    <w:rsid w:val="00E474CD"/>
    <w:rsid w:val="00E60DF2"/>
    <w:rsid w:val="00E63C09"/>
    <w:rsid w:val="00E819C8"/>
    <w:rsid w:val="00E90357"/>
    <w:rsid w:val="00EF1ED9"/>
    <w:rsid w:val="00F40295"/>
    <w:rsid w:val="00F94235"/>
    <w:rsid w:val="00F94F7D"/>
    <w:rsid w:val="00FB1F19"/>
    <w:rsid w:val="00FC1396"/>
    <w:rsid w:val="00FD3B0A"/>
    <w:rsid w:val="00FF351C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CEE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8</cp:revision>
  <dcterms:created xsi:type="dcterms:W3CDTF">2025-04-16T23:08:00Z</dcterms:created>
  <dcterms:modified xsi:type="dcterms:W3CDTF">2025-04-24T16:02:00Z</dcterms:modified>
</cp:coreProperties>
</file>